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4B72D" w14:textId="0279E61A" w:rsidR="008D10E2" w:rsidRPr="00074F14" w:rsidRDefault="008D10E2" w:rsidP="00DE6711">
      <w:pPr>
        <w:pStyle w:val="Default"/>
        <w:ind w:firstLine="360"/>
        <w:rPr>
          <w:sz w:val="22"/>
          <w:szCs w:val="22"/>
        </w:rPr>
      </w:pPr>
      <w:r w:rsidRPr="00074F14">
        <w:rPr>
          <w:sz w:val="22"/>
          <w:szCs w:val="22"/>
        </w:rPr>
        <w:t xml:space="preserve">Any small business that is majority-owned by multiple venture operating companies (VCOCs), hedge funds, or private equity firms and is submitting an application for an SBIR Funding Agreement must complete this certification prior to submitting an application. This includes checking all of the boxes and having an authorized officer of the Applicant sign and date the certification each time it is requested. </w:t>
      </w:r>
    </w:p>
    <w:p w14:paraId="197D2221" w14:textId="77777777" w:rsidR="00DE6711" w:rsidRPr="00074F14" w:rsidRDefault="00DE6711" w:rsidP="00DE6711">
      <w:pPr>
        <w:pStyle w:val="Default"/>
        <w:ind w:firstLine="360"/>
        <w:rPr>
          <w:sz w:val="22"/>
          <w:szCs w:val="22"/>
        </w:rPr>
      </w:pPr>
    </w:p>
    <w:p w14:paraId="23742219" w14:textId="129500F9" w:rsidR="008D10E2" w:rsidRPr="00074F14" w:rsidRDefault="008D10E2" w:rsidP="00DE6711">
      <w:pPr>
        <w:pStyle w:val="Default"/>
        <w:ind w:firstLine="360"/>
        <w:rPr>
          <w:sz w:val="22"/>
          <w:szCs w:val="22"/>
        </w:rPr>
      </w:pPr>
      <w:r w:rsidRPr="00074F14">
        <w:rPr>
          <w:sz w:val="22"/>
          <w:szCs w:val="22"/>
        </w:rPr>
        <w:t xml:space="preserve">Please read carefully the following certification statements. The Federal Government relies on the information to determine whether the business is eligible for a Small Business Innovation Research (SBIR) program award and meets the specific program requirements during the life of the Funding Agreement. The definitions for the terms used in this certification are set forth in the Small Business Act, SBA regulations (13 CFR part 121), the SBIR/STTR Policy Directive and also any statutory and regulatory provisions referenced in those authorities. </w:t>
      </w:r>
    </w:p>
    <w:p w14:paraId="79530F2B" w14:textId="77777777" w:rsidR="00DE6711" w:rsidRPr="00074F14" w:rsidRDefault="00DE6711" w:rsidP="00DE6711">
      <w:pPr>
        <w:pStyle w:val="Default"/>
        <w:ind w:firstLine="360"/>
        <w:rPr>
          <w:sz w:val="22"/>
          <w:szCs w:val="22"/>
        </w:rPr>
      </w:pPr>
    </w:p>
    <w:p w14:paraId="795EC2D4" w14:textId="57AE5DCD" w:rsidR="001E03E4" w:rsidRPr="00074F14" w:rsidRDefault="008D10E2" w:rsidP="00DE6711">
      <w:pPr>
        <w:spacing w:after="0" w:line="240" w:lineRule="auto"/>
        <w:ind w:firstLine="360"/>
        <w:rPr>
          <w:rFonts w:ascii="Times New Roman" w:hAnsi="Times New Roman" w:cs="Times New Roman"/>
        </w:rPr>
      </w:pPr>
      <w:r w:rsidRPr="00074F14">
        <w:rPr>
          <w:rFonts w:ascii="Times New Roman" w:hAnsi="Times New Roman" w:cs="Times New Roman"/>
        </w:rPr>
        <w:t>If the Funding Agreement officer believes that the business may not meet certain eligibility requirements at the time of award, he/she is required to file a size protest with the U.S. Small Business Administration (SBA), which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any of the information provided.</w:t>
      </w:r>
    </w:p>
    <w:p w14:paraId="575173E3" w14:textId="6AD7B350" w:rsidR="008D10E2" w:rsidRPr="00074F14" w:rsidRDefault="008D10E2" w:rsidP="00DE6711">
      <w:pPr>
        <w:spacing w:after="0" w:line="240" w:lineRule="auto"/>
        <w:rPr>
          <w:rFonts w:ascii="Times New Roman" w:hAnsi="Times New Roman" w:cs="Times New Roman"/>
        </w:rPr>
      </w:pPr>
    </w:p>
    <w:p w14:paraId="4F3DB8B3" w14:textId="70774871" w:rsidR="008D10E2" w:rsidRPr="00074F14" w:rsidRDefault="008D10E2" w:rsidP="00DE6711">
      <w:pPr>
        <w:pStyle w:val="Default"/>
        <w:ind w:firstLine="360"/>
        <w:rPr>
          <w:sz w:val="22"/>
          <w:szCs w:val="22"/>
        </w:rPr>
      </w:pPr>
      <w:r w:rsidRPr="00074F14">
        <w:rPr>
          <w:sz w:val="22"/>
          <w:szCs w:val="22"/>
        </w:rP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14:paraId="2B23093E" w14:textId="77777777" w:rsidR="000C60CA" w:rsidRPr="00074F14" w:rsidRDefault="000C60CA" w:rsidP="00DE6711">
      <w:pPr>
        <w:pStyle w:val="Default"/>
        <w:ind w:firstLine="360"/>
        <w:rPr>
          <w:sz w:val="22"/>
          <w:szCs w:val="22"/>
        </w:rPr>
      </w:pPr>
    </w:p>
    <w:p w14:paraId="0DE37A3B" w14:textId="77777777" w:rsidR="008D10E2" w:rsidRPr="00074F14" w:rsidRDefault="008D10E2" w:rsidP="0018468D">
      <w:pPr>
        <w:pStyle w:val="Default"/>
        <w:spacing w:line="480" w:lineRule="auto"/>
        <w:ind w:firstLine="360"/>
        <w:rPr>
          <w:sz w:val="22"/>
          <w:szCs w:val="22"/>
        </w:rPr>
      </w:pPr>
      <w:r w:rsidRPr="00074F14">
        <w:rPr>
          <w:sz w:val="22"/>
          <w:szCs w:val="22"/>
        </w:rPr>
        <w:t xml:space="preserve">The undersigned has reviewed, verified and certifies that (all boxes must be checked): </w:t>
      </w:r>
    </w:p>
    <w:p w14:paraId="6AD4DCAF" w14:textId="77777777" w:rsidR="008D10E2" w:rsidRPr="00074F14" w:rsidRDefault="008D10E2" w:rsidP="00DE6711">
      <w:pPr>
        <w:pStyle w:val="Default"/>
        <w:spacing w:after="120"/>
        <w:ind w:left="630" w:hanging="630"/>
        <w:rPr>
          <w:sz w:val="22"/>
          <w:szCs w:val="22"/>
        </w:rPr>
      </w:pPr>
      <w:r w:rsidRPr="00074F14">
        <w:rPr>
          <w:sz w:val="22"/>
          <w:szCs w:val="22"/>
        </w:rPr>
        <w:t xml:space="preserve">(1) </w:t>
      </w:r>
      <w:r w:rsidRPr="00074F14">
        <w:rPr>
          <w:sz w:val="22"/>
          <w:szCs w:val="22"/>
        </w:rPr>
        <w:t xml:space="preserve"> The Applicant is NOT more than 50% owned by a </w:t>
      </w:r>
      <w:r w:rsidRPr="00074F14">
        <w:rPr>
          <w:sz w:val="22"/>
          <w:szCs w:val="22"/>
          <w:u w:val="single"/>
        </w:rPr>
        <w:t>single</w:t>
      </w:r>
      <w:r w:rsidRPr="00074F14">
        <w:rPr>
          <w:sz w:val="22"/>
          <w:szCs w:val="22"/>
        </w:rPr>
        <w:t xml:space="preserve"> VCOC, hedge fund, or private equity firm. </w:t>
      </w:r>
    </w:p>
    <w:p w14:paraId="032308B5" w14:textId="77777777" w:rsidR="008D10E2" w:rsidRPr="00074F14" w:rsidRDefault="008D10E2" w:rsidP="00DE6711">
      <w:pPr>
        <w:pStyle w:val="Default"/>
        <w:spacing w:after="120"/>
        <w:ind w:left="630" w:hanging="630"/>
        <w:rPr>
          <w:sz w:val="22"/>
          <w:szCs w:val="22"/>
        </w:rPr>
      </w:pPr>
      <w:r w:rsidRPr="00074F14">
        <w:rPr>
          <w:sz w:val="22"/>
          <w:szCs w:val="22"/>
        </w:rPr>
        <w:t xml:space="preserve">(2) </w:t>
      </w:r>
      <w:r w:rsidRPr="00074F14">
        <w:rPr>
          <w:sz w:val="22"/>
          <w:szCs w:val="22"/>
        </w:rPr>
        <w:t xml:space="preserve"> The Applicant is more than 50% owned by </w:t>
      </w:r>
      <w:r w:rsidRPr="00074F14">
        <w:rPr>
          <w:sz w:val="22"/>
          <w:szCs w:val="22"/>
          <w:u w:val="single"/>
        </w:rPr>
        <w:t>multiple</w:t>
      </w:r>
      <w:r w:rsidRPr="00074F14">
        <w:rPr>
          <w:sz w:val="22"/>
          <w:szCs w:val="22"/>
        </w:rPr>
        <w:t xml:space="preserve"> domestic business concerns that are VCOCs, hedge funds, or private equity firms. </w:t>
      </w:r>
    </w:p>
    <w:p w14:paraId="7211C737" w14:textId="77777777" w:rsidR="008D10E2" w:rsidRPr="00074F14" w:rsidRDefault="008D10E2" w:rsidP="00DE6711">
      <w:pPr>
        <w:pStyle w:val="Default"/>
        <w:spacing w:after="120"/>
        <w:ind w:left="630" w:hanging="630"/>
        <w:rPr>
          <w:sz w:val="22"/>
          <w:szCs w:val="22"/>
        </w:rPr>
      </w:pPr>
      <w:r w:rsidRPr="00074F14">
        <w:rPr>
          <w:sz w:val="22"/>
          <w:szCs w:val="22"/>
        </w:rPr>
        <w:t xml:space="preserve">(3) </w:t>
      </w:r>
      <w:r w:rsidRPr="00074F14">
        <w:rPr>
          <w:sz w:val="22"/>
          <w:szCs w:val="22"/>
        </w:rPr>
        <w:t xml:space="preserve"> I have registered with SBA at www.SBIR.gov as a business that is majority-owned by multiple VCOCs, hedge funds or private equity firms. </w:t>
      </w:r>
    </w:p>
    <w:p w14:paraId="2F14836B" w14:textId="77777777" w:rsidR="008D10E2" w:rsidRPr="00074F14" w:rsidRDefault="008D10E2" w:rsidP="00DE6711">
      <w:pPr>
        <w:pStyle w:val="Default"/>
        <w:spacing w:after="120"/>
        <w:ind w:left="630" w:hanging="630"/>
        <w:rPr>
          <w:sz w:val="22"/>
          <w:szCs w:val="22"/>
        </w:rPr>
      </w:pPr>
      <w:r w:rsidRPr="00074F14">
        <w:rPr>
          <w:sz w:val="22"/>
          <w:szCs w:val="22"/>
        </w:rPr>
        <w:t xml:space="preserve">(4) </w:t>
      </w:r>
      <w:r w:rsidRPr="00074F14">
        <w:rPr>
          <w:sz w:val="22"/>
          <w:szCs w:val="22"/>
        </w:rPr>
        <w:t xml:space="preserve"> I understand that the information submitted may be given to Federal, State, and local agencies for determining violations of law and other purposes. </w:t>
      </w:r>
    </w:p>
    <w:p w14:paraId="410262C8" w14:textId="77777777" w:rsidR="008D10E2" w:rsidRPr="00074F14" w:rsidRDefault="008D10E2" w:rsidP="00DE6711">
      <w:pPr>
        <w:pStyle w:val="Default"/>
        <w:spacing w:after="120"/>
        <w:ind w:left="630" w:hanging="630"/>
        <w:rPr>
          <w:sz w:val="22"/>
          <w:szCs w:val="22"/>
        </w:rPr>
      </w:pPr>
      <w:r w:rsidRPr="00074F14">
        <w:rPr>
          <w:sz w:val="22"/>
          <w:szCs w:val="22"/>
        </w:rPr>
        <w:t xml:space="preserve">(5) </w:t>
      </w:r>
      <w:r w:rsidRPr="00074F14">
        <w:rPr>
          <w:sz w:val="22"/>
          <w:szCs w:val="22"/>
        </w:rPr>
        <w:t xml:space="preserve"> All the statements and information provided in this form and any documents submitted are true, accurate, and complete. If assistance was obtained in completing this form and the supporting documentation, I have personally reviewed the information and it is true and accurate. I understand that, in general, these statements are made for the purpose of determining eligibility for an SBIR Funding Agreement and continuing eligibility. </w:t>
      </w:r>
    </w:p>
    <w:p w14:paraId="2CB7FBA1" w14:textId="77777777" w:rsidR="008D10E2" w:rsidRPr="00074F14" w:rsidRDefault="008D10E2" w:rsidP="00DE6711">
      <w:pPr>
        <w:pStyle w:val="Default"/>
        <w:spacing w:after="120"/>
        <w:ind w:left="630" w:hanging="630"/>
        <w:rPr>
          <w:sz w:val="22"/>
          <w:szCs w:val="22"/>
        </w:rPr>
      </w:pPr>
      <w:r w:rsidRPr="00074F14">
        <w:rPr>
          <w:sz w:val="22"/>
          <w:szCs w:val="22"/>
        </w:rPr>
        <w:t xml:space="preserve">(6) </w:t>
      </w:r>
      <w:r w:rsidRPr="00074F14">
        <w:rPr>
          <w:sz w:val="22"/>
          <w:szCs w:val="22"/>
        </w:rPr>
        <w:t xml:space="preserve"> I understand that the certifications in this document are continuing in nature. Each SBIR Funding Agreement for which the small business submits an offer or application or receives an award constitutes a restatement and reaffirmation of these certifications. </w:t>
      </w:r>
    </w:p>
    <w:p w14:paraId="539A077A" w14:textId="77777777" w:rsidR="00DE6711" w:rsidRPr="00074F14" w:rsidRDefault="008D10E2" w:rsidP="00DE6711">
      <w:pPr>
        <w:pStyle w:val="Default"/>
        <w:ind w:left="630" w:hanging="630"/>
        <w:rPr>
          <w:sz w:val="22"/>
          <w:szCs w:val="22"/>
        </w:rPr>
      </w:pPr>
      <w:r w:rsidRPr="00074F14">
        <w:rPr>
          <w:sz w:val="22"/>
          <w:szCs w:val="22"/>
        </w:rPr>
        <w:t xml:space="preserve">(7) </w:t>
      </w:r>
      <w:r w:rsidRPr="00074F14">
        <w:rPr>
          <w:sz w:val="22"/>
          <w:szCs w:val="22"/>
        </w:rPr>
        <w:t xml:space="preserve"> I understand that I may not misrepresent status as small business to: </w:t>
      </w:r>
    </w:p>
    <w:p w14:paraId="61F283FE" w14:textId="77777777" w:rsidR="00DE6711" w:rsidRPr="00074F14" w:rsidRDefault="008D10E2" w:rsidP="000C60CA">
      <w:pPr>
        <w:pStyle w:val="Default"/>
        <w:numPr>
          <w:ilvl w:val="0"/>
          <w:numId w:val="2"/>
        </w:numPr>
        <w:ind w:left="990"/>
        <w:rPr>
          <w:sz w:val="22"/>
          <w:szCs w:val="22"/>
        </w:rPr>
      </w:pPr>
      <w:r w:rsidRPr="00074F14">
        <w:rPr>
          <w:sz w:val="22"/>
          <w:szCs w:val="22"/>
        </w:rPr>
        <w:t>obtain a contract under the Act; or</w:t>
      </w:r>
      <w:r w:rsidR="00DE6711" w:rsidRPr="00074F14">
        <w:rPr>
          <w:sz w:val="22"/>
          <w:szCs w:val="22"/>
        </w:rPr>
        <w:t xml:space="preserve"> </w:t>
      </w:r>
    </w:p>
    <w:p w14:paraId="293D0AC2" w14:textId="23A81C8C" w:rsidR="008D10E2" w:rsidRPr="00074F14" w:rsidRDefault="008D10E2" w:rsidP="000C60CA">
      <w:pPr>
        <w:pStyle w:val="Default"/>
        <w:numPr>
          <w:ilvl w:val="0"/>
          <w:numId w:val="2"/>
        </w:numPr>
        <w:spacing w:after="120"/>
        <w:ind w:left="990"/>
        <w:rPr>
          <w:sz w:val="22"/>
          <w:szCs w:val="22"/>
        </w:rPr>
      </w:pPr>
      <w:r w:rsidRPr="00074F14">
        <w:rPr>
          <w:sz w:val="22"/>
          <w:szCs w:val="22"/>
        </w:rPr>
        <w:t xml:space="preserve">obtain any benefit under a provision of Federal law that references the SBIR program. </w:t>
      </w:r>
    </w:p>
    <w:p w14:paraId="661C965F" w14:textId="77777777" w:rsidR="00DE6711" w:rsidRPr="00074F14" w:rsidRDefault="008D10E2" w:rsidP="000C60CA">
      <w:pPr>
        <w:spacing w:after="0" w:line="240" w:lineRule="auto"/>
        <w:ind w:left="630" w:hanging="630"/>
        <w:rPr>
          <w:rFonts w:ascii="Times New Roman" w:hAnsi="Times New Roman" w:cs="Times New Roman"/>
        </w:rPr>
      </w:pPr>
      <w:r w:rsidRPr="00074F14">
        <w:rPr>
          <w:rFonts w:ascii="Times New Roman" w:hAnsi="Times New Roman" w:cs="Times New Roman"/>
        </w:rPr>
        <w:lastRenderedPageBreak/>
        <w:t xml:space="preserve">(8) </w:t>
      </w:r>
      <w:r w:rsidRPr="00074F14">
        <w:rPr>
          <w:rFonts w:ascii="Times New Roman" w:hAnsi="Times New Roman" w:cs="Times New Roman"/>
        </w:rPr>
        <w:t xml:space="preserve"> I am an officer of the business concern authorized to represent it and sign this certification on its behalf. By signing this certification, I am representing on my own behalf, and on behalf of the SBIR Applicant or Awardee,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w:t>
      </w:r>
    </w:p>
    <w:p w14:paraId="2E2B8871" w14:textId="77777777" w:rsidR="00DE6711" w:rsidRPr="00074F14" w:rsidRDefault="008D10E2" w:rsidP="000C60CA">
      <w:pPr>
        <w:pStyle w:val="Default"/>
        <w:numPr>
          <w:ilvl w:val="0"/>
          <w:numId w:val="2"/>
        </w:numPr>
        <w:ind w:left="990"/>
        <w:rPr>
          <w:sz w:val="22"/>
          <w:szCs w:val="22"/>
        </w:rPr>
      </w:pPr>
      <w:r w:rsidRPr="00074F14">
        <w:rPr>
          <w:sz w:val="22"/>
          <w:szCs w:val="22"/>
        </w:rPr>
        <w:t xml:space="preserve">fines, restitution and/or imprisonment under 18 U.S.C. 1001; </w:t>
      </w:r>
    </w:p>
    <w:p w14:paraId="6CEFE8EA" w14:textId="77777777" w:rsidR="00DE6711" w:rsidRPr="00074F14" w:rsidRDefault="008D10E2" w:rsidP="000C60CA">
      <w:pPr>
        <w:pStyle w:val="Default"/>
        <w:numPr>
          <w:ilvl w:val="0"/>
          <w:numId w:val="2"/>
        </w:numPr>
        <w:ind w:left="990"/>
        <w:rPr>
          <w:sz w:val="22"/>
          <w:szCs w:val="22"/>
        </w:rPr>
      </w:pPr>
      <w:r w:rsidRPr="00074F14">
        <w:rPr>
          <w:sz w:val="22"/>
          <w:szCs w:val="22"/>
        </w:rPr>
        <w:t xml:space="preserve">treble damages and civil penalties under the False Claims Act (31 U.S.C. 3729 et seq.); </w:t>
      </w:r>
    </w:p>
    <w:p w14:paraId="528611FF" w14:textId="77777777" w:rsidR="00DE6711" w:rsidRPr="00074F14" w:rsidRDefault="008D10E2" w:rsidP="000C60CA">
      <w:pPr>
        <w:pStyle w:val="Default"/>
        <w:numPr>
          <w:ilvl w:val="0"/>
          <w:numId w:val="2"/>
        </w:numPr>
        <w:ind w:left="990"/>
        <w:rPr>
          <w:sz w:val="22"/>
          <w:szCs w:val="22"/>
        </w:rPr>
      </w:pPr>
      <w:r w:rsidRPr="00074F14">
        <w:rPr>
          <w:sz w:val="22"/>
          <w:szCs w:val="22"/>
        </w:rPr>
        <w:t xml:space="preserve">double damages and civil penalties under the Program Fraud Civil Remedies Act (31 U.S.C. 3801 et seq.); </w:t>
      </w:r>
    </w:p>
    <w:p w14:paraId="598A5047" w14:textId="77777777" w:rsidR="00DE6711" w:rsidRPr="00074F14" w:rsidRDefault="008D10E2" w:rsidP="000C60CA">
      <w:pPr>
        <w:pStyle w:val="Default"/>
        <w:numPr>
          <w:ilvl w:val="0"/>
          <w:numId w:val="2"/>
        </w:numPr>
        <w:ind w:left="990"/>
        <w:rPr>
          <w:sz w:val="22"/>
          <w:szCs w:val="22"/>
        </w:rPr>
      </w:pPr>
      <w:r w:rsidRPr="00074F14">
        <w:rPr>
          <w:sz w:val="22"/>
          <w:szCs w:val="22"/>
        </w:rPr>
        <w:t>civil recovery of award funds,</w:t>
      </w:r>
    </w:p>
    <w:p w14:paraId="3938B5E8" w14:textId="599E24F5" w:rsidR="00DE6711" w:rsidRPr="00074F14" w:rsidRDefault="008D10E2" w:rsidP="000C60CA">
      <w:pPr>
        <w:pStyle w:val="Default"/>
        <w:numPr>
          <w:ilvl w:val="0"/>
          <w:numId w:val="2"/>
        </w:numPr>
        <w:ind w:left="990"/>
        <w:rPr>
          <w:sz w:val="22"/>
          <w:szCs w:val="22"/>
        </w:rPr>
      </w:pPr>
      <w:r w:rsidRPr="00074F14">
        <w:rPr>
          <w:sz w:val="22"/>
          <w:szCs w:val="22"/>
        </w:rPr>
        <w:t>suspension and/or debarment from all Federal procurement and non</w:t>
      </w:r>
      <w:r w:rsidR="000C60CA" w:rsidRPr="00074F14">
        <w:rPr>
          <w:sz w:val="22"/>
          <w:szCs w:val="22"/>
        </w:rPr>
        <w:t>-</w:t>
      </w:r>
      <w:r w:rsidRPr="00074F14">
        <w:rPr>
          <w:sz w:val="22"/>
          <w:szCs w:val="22"/>
        </w:rPr>
        <w:t xml:space="preserve">procurement transactions (FAR subpart 9.4 or 2 CFR part 180); and </w:t>
      </w:r>
    </w:p>
    <w:p w14:paraId="2B44D783" w14:textId="0AA4FBC1" w:rsidR="008D10E2" w:rsidRPr="00074F14" w:rsidRDefault="008D10E2" w:rsidP="000C60CA">
      <w:pPr>
        <w:pStyle w:val="Default"/>
        <w:numPr>
          <w:ilvl w:val="0"/>
          <w:numId w:val="2"/>
        </w:numPr>
        <w:ind w:left="990"/>
        <w:rPr>
          <w:sz w:val="22"/>
          <w:szCs w:val="22"/>
        </w:rPr>
      </w:pPr>
      <w:r w:rsidRPr="00074F14">
        <w:rPr>
          <w:sz w:val="22"/>
          <w:szCs w:val="22"/>
        </w:rPr>
        <w:t>other administrative penalties including termination of SBIR/STTR awards.</w:t>
      </w:r>
    </w:p>
    <w:p w14:paraId="765AC06D" w14:textId="77777777" w:rsidR="00DE6711" w:rsidRPr="00074F14" w:rsidRDefault="00DE6711" w:rsidP="00DE6711">
      <w:pPr>
        <w:pStyle w:val="Default"/>
        <w:ind w:left="540"/>
        <w:rPr>
          <w:sz w:val="22"/>
          <w:szCs w:val="22"/>
        </w:rPr>
      </w:pPr>
    </w:p>
    <w:p w14:paraId="3A76AD9F" w14:textId="77777777" w:rsidR="00A8220A" w:rsidRPr="00074F14" w:rsidRDefault="00A8220A" w:rsidP="00A8220A">
      <w:pPr>
        <w:spacing w:after="0" w:line="240" w:lineRule="auto"/>
        <w:ind w:firstLine="360"/>
        <w:rPr>
          <w:rFonts w:ascii="Times New Roman" w:hAnsi="Times New Roman" w:cs="Times New Roman"/>
        </w:rPr>
      </w:pPr>
    </w:p>
    <w:tbl>
      <w:tblPr>
        <w:tblW w:w="8915" w:type="dxa"/>
        <w:tblInd w:w="15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7020"/>
        <w:gridCol w:w="1895"/>
      </w:tblGrid>
      <w:tr w:rsidR="0018468D" w:rsidRPr="00074F14" w14:paraId="6869A1C2" w14:textId="77777777" w:rsidTr="00DE6711">
        <w:trPr>
          <w:trHeight w:val="702"/>
        </w:trPr>
        <w:tc>
          <w:tcPr>
            <w:tcW w:w="7020" w:type="dxa"/>
            <w:tcBorders>
              <w:bottom w:val="thinThickMediumGap" w:sz="12" w:space="0" w:color="000000"/>
              <w:right w:val="thinThickMediumGap" w:sz="12" w:space="0" w:color="000000"/>
            </w:tcBorders>
          </w:tcPr>
          <w:p w14:paraId="7471C63E" w14:textId="77777777" w:rsidR="0018468D" w:rsidRPr="00074F14" w:rsidRDefault="0018468D" w:rsidP="00DE6711">
            <w:pPr>
              <w:widowControl w:val="0"/>
              <w:autoSpaceDE w:val="0"/>
              <w:autoSpaceDN w:val="0"/>
              <w:spacing w:after="0" w:line="240" w:lineRule="auto"/>
              <w:ind w:left="160" w:hanging="160"/>
              <w:rPr>
                <w:rFonts w:ascii="Times New Roman" w:eastAsia="Times New Roman" w:hAnsi="Times New Roman" w:cs="Times New Roman"/>
                <w:bCs/>
                <w:i/>
              </w:rPr>
            </w:pPr>
            <w:r w:rsidRPr="00074F14">
              <w:rPr>
                <w:rFonts w:ascii="Times New Roman" w:eastAsia="Times New Roman" w:hAnsi="Times New Roman" w:cs="Times New Roman"/>
                <w:bCs/>
                <w:i/>
              </w:rPr>
              <w:t>Signature</w:t>
            </w:r>
          </w:p>
        </w:tc>
        <w:tc>
          <w:tcPr>
            <w:tcW w:w="1890" w:type="dxa"/>
            <w:tcBorders>
              <w:bottom w:val="thinThickMediumGap" w:sz="12" w:space="0" w:color="000000"/>
              <w:right w:val="thinThickMediumGap" w:sz="12" w:space="0" w:color="000000"/>
            </w:tcBorders>
          </w:tcPr>
          <w:p w14:paraId="4BCF3D25" w14:textId="52405FB8" w:rsidR="0018468D" w:rsidRPr="00074F14" w:rsidRDefault="0018468D" w:rsidP="0018468D">
            <w:pPr>
              <w:widowControl w:val="0"/>
              <w:tabs>
                <w:tab w:val="left" w:pos="2189"/>
              </w:tabs>
              <w:autoSpaceDE w:val="0"/>
              <w:autoSpaceDN w:val="0"/>
              <w:spacing w:after="0" w:line="240" w:lineRule="auto"/>
              <w:ind w:right="60"/>
              <w:jc w:val="center"/>
              <w:rPr>
                <w:rFonts w:ascii="Times New Roman" w:eastAsia="Times New Roman" w:hAnsi="Times New Roman" w:cs="Times New Roman"/>
                <w:bCs/>
                <w:i/>
              </w:rPr>
            </w:pPr>
            <w:r w:rsidRPr="00074F14">
              <w:rPr>
                <w:rFonts w:ascii="Times New Roman" w:eastAsia="Times New Roman" w:hAnsi="Times New Roman" w:cs="Times New Roman"/>
                <w:bCs/>
                <w:i/>
              </w:rPr>
              <w:t>Date</w:t>
            </w:r>
            <w:r w:rsidRPr="00074F14">
              <w:rPr>
                <w:rFonts w:ascii="Times New Roman" w:eastAsia="Times New Roman" w:hAnsi="Times New Roman" w:cs="Times New Roman"/>
                <w:bCs/>
                <w:i/>
                <w:u w:val="single"/>
              </w:rPr>
              <w:t xml:space="preserve">  </w:t>
            </w:r>
            <w:r w:rsidR="00DE6711" w:rsidRPr="00074F14">
              <w:rPr>
                <w:rFonts w:ascii="Times New Roman" w:eastAsia="Times New Roman" w:hAnsi="Times New Roman" w:cs="Times New Roman"/>
                <w:bCs/>
                <w:i/>
                <w:u w:val="single"/>
              </w:rPr>
              <w:t xml:space="preserve"> </w:t>
            </w:r>
            <w:r w:rsidRPr="00074F14">
              <w:rPr>
                <w:rFonts w:ascii="Times New Roman" w:eastAsia="Times New Roman" w:hAnsi="Times New Roman" w:cs="Times New Roman"/>
                <w:bCs/>
                <w:i/>
                <w:u w:val="single"/>
              </w:rPr>
              <w:t xml:space="preserve">  </w:t>
            </w:r>
            <w:r w:rsidRPr="00074F14">
              <w:rPr>
                <w:rFonts w:ascii="Times New Roman" w:eastAsia="Times New Roman" w:hAnsi="Times New Roman" w:cs="Times New Roman"/>
                <w:bCs/>
                <w:i/>
              </w:rPr>
              <w:t>/</w:t>
            </w:r>
            <w:r w:rsidRPr="00074F14">
              <w:rPr>
                <w:rFonts w:ascii="Times New Roman" w:eastAsia="Times New Roman" w:hAnsi="Times New Roman" w:cs="Times New Roman"/>
                <w:bCs/>
                <w:i/>
                <w:u w:val="single"/>
              </w:rPr>
              <w:t xml:space="preserve"> </w:t>
            </w:r>
            <w:r w:rsidR="00DE6711" w:rsidRPr="00074F14">
              <w:rPr>
                <w:rFonts w:ascii="Times New Roman" w:eastAsia="Times New Roman" w:hAnsi="Times New Roman" w:cs="Times New Roman"/>
                <w:bCs/>
                <w:i/>
                <w:u w:val="single"/>
              </w:rPr>
              <w:t xml:space="preserve"> </w:t>
            </w:r>
            <w:r w:rsidRPr="00074F14">
              <w:rPr>
                <w:rFonts w:ascii="Times New Roman" w:eastAsia="Times New Roman" w:hAnsi="Times New Roman" w:cs="Times New Roman"/>
                <w:bCs/>
                <w:i/>
                <w:u w:val="single"/>
              </w:rPr>
              <w:t xml:space="preserve"> </w:t>
            </w:r>
            <w:r w:rsidRPr="00074F14">
              <w:rPr>
                <w:rFonts w:ascii="Times New Roman" w:eastAsia="Times New Roman" w:hAnsi="Times New Roman" w:cs="Times New Roman"/>
                <w:bCs/>
                <w:i/>
                <w:spacing w:val="58"/>
                <w:u w:val="single"/>
              </w:rPr>
              <w:t xml:space="preserve"> </w:t>
            </w:r>
            <w:r w:rsidRPr="00074F14">
              <w:rPr>
                <w:rFonts w:ascii="Times New Roman" w:eastAsia="Times New Roman" w:hAnsi="Times New Roman" w:cs="Times New Roman"/>
                <w:bCs/>
                <w:i/>
              </w:rPr>
              <w:t>/</w:t>
            </w:r>
            <w:r w:rsidRPr="00074F14">
              <w:rPr>
                <w:rFonts w:ascii="Times New Roman" w:eastAsia="Times New Roman" w:hAnsi="Times New Roman" w:cs="Times New Roman"/>
                <w:bCs/>
                <w:i/>
                <w:u w:val="single"/>
              </w:rPr>
              <w:t xml:space="preserve"> _</w:t>
            </w:r>
            <w:r w:rsidR="00DE6711" w:rsidRPr="00074F14">
              <w:rPr>
                <w:rFonts w:ascii="Times New Roman" w:eastAsia="Times New Roman" w:hAnsi="Times New Roman" w:cs="Times New Roman"/>
                <w:bCs/>
                <w:i/>
                <w:u w:val="single"/>
              </w:rPr>
              <w:t xml:space="preserve"> </w:t>
            </w:r>
            <w:r w:rsidRPr="00074F14">
              <w:rPr>
                <w:rFonts w:ascii="Times New Roman" w:eastAsia="Times New Roman" w:hAnsi="Times New Roman" w:cs="Times New Roman"/>
                <w:bCs/>
                <w:i/>
                <w:u w:val="single"/>
              </w:rPr>
              <w:t>_</w:t>
            </w:r>
          </w:p>
        </w:tc>
      </w:tr>
      <w:tr w:rsidR="0018468D" w:rsidRPr="00074F14" w14:paraId="4DFBF6FA" w14:textId="77777777" w:rsidTr="00DE6711">
        <w:trPr>
          <w:trHeight w:val="709"/>
        </w:trPr>
        <w:tc>
          <w:tcPr>
            <w:tcW w:w="8915" w:type="dxa"/>
            <w:gridSpan w:val="2"/>
            <w:tcBorders>
              <w:bottom w:val="thinThickMediumGap" w:sz="12" w:space="0" w:color="000000"/>
              <w:right w:val="thinThickMediumGap" w:sz="12" w:space="0" w:color="000000"/>
            </w:tcBorders>
          </w:tcPr>
          <w:p w14:paraId="376F9034" w14:textId="77777777" w:rsidR="0018468D" w:rsidRPr="00074F14" w:rsidRDefault="0018468D" w:rsidP="0018468D">
            <w:pPr>
              <w:widowControl w:val="0"/>
              <w:autoSpaceDE w:val="0"/>
              <w:autoSpaceDN w:val="0"/>
              <w:spacing w:after="0" w:line="240" w:lineRule="auto"/>
              <w:rPr>
                <w:rFonts w:ascii="Times New Roman" w:eastAsia="Times New Roman" w:hAnsi="Times New Roman" w:cs="Times New Roman"/>
                <w:bCs/>
                <w:i/>
              </w:rPr>
            </w:pPr>
            <w:r w:rsidRPr="00074F14">
              <w:rPr>
                <w:rFonts w:ascii="Times New Roman" w:eastAsia="Times New Roman" w:hAnsi="Times New Roman" w:cs="Times New Roman"/>
                <w:bCs/>
                <w:i/>
              </w:rPr>
              <w:t>Print Name (First, Middle, Last)</w:t>
            </w:r>
          </w:p>
        </w:tc>
      </w:tr>
      <w:tr w:rsidR="0018468D" w:rsidRPr="00074F14" w14:paraId="105D8157" w14:textId="77777777" w:rsidTr="00DE6711">
        <w:trPr>
          <w:trHeight w:val="274"/>
        </w:trPr>
        <w:tc>
          <w:tcPr>
            <w:tcW w:w="8915" w:type="dxa"/>
            <w:gridSpan w:val="2"/>
            <w:tcBorders>
              <w:bottom w:val="thinThickMediumGap" w:sz="12" w:space="0" w:color="000000"/>
              <w:right w:val="thinThickMediumGap" w:sz="12" w:space="0" w:color="000000"/>
            </w:tcBorders>
          </w:tcPr>
          <w:p w14:paraId="563EB7BA" w14:textId="77777777" w:rsidR="0018468D" w:rsidRPr="00074F14" w:rsidRDefault="0018468D" w:rsidP="0018468D">
            <w:pPr>
              <w:widowControl w:val="0"/>
              <w:autoSpaceDE w:val="0"/>
              <w:autoSpaceDN w:val="0"/>
              <w:spacing w:after="0" w:line="240" w:lineRule="auto"/>
              <w:rPr>
                <w:rFonts w:ascii="Times New Roman" w:eastAsia="Times New Roman" w:hAnsi="Times New Roman" w:cs="Times New Roman"/>
                <w:bCs/>
                <w:i/>
              </w:rPr>
            </w:pPr>
            <w:r w:rsidRPr="00074F14">
              <w:rPr>
                <w:rFonts w:ascii="Times New Roman" w:eastAsia="Times New Roman" w:hAnsi="Times New Roman" w:cs="Times New Roman"/>
                <w:bCs/>
                <w:i/>
              </w:rPr>
              <w:t>Title</w:t>
            </w:r>
          </w:p>
          <w:p w14:paraId="3F1B2B6B" w14:textId="77777777" w:rsidR="0018468D" w:rsidRPr="00074F14" w:rsidRDefault="0018468D" w:rsidP="0018468D">
            <w:pPr>
              <w:widowControl w:val="0"/>
              <w:autoSpaceDE w:val="0"/>
              <w:autoSpaceDN w:val="0"/>
              <w:spacing w:after="0" w:line="240" w:lineRule="auto"/>
              <w:rPr>
                <w:rFonts w:ascii="Times New Roman" w:eastAsia="Times New Roman" w:hAnsi="Times New Roman" w:cs="Times New Roman"/>
                <w:bCs/>
                <w:i/>
              </w:rPr>
            </w:pPr>
          </w:p>
        </w:tc>
      </w:tr>
      <w:tr w:rsidR="0018468D" w:rsidRPr="00074F14" w14:paraId="15DB6325" w14:textId="77777777" w:rsidTr="00DE6711">
        <w:trPr>
          <w:trHeight w:val="277"/>
        </w:trPr>
        <w:tc>
          <w:tcPr>
            <w:tcW w:w="8915" w:type="dxa"/>
            <w:gridSpan w:val="2"/>
            <w:tcBorders>
              <w:bottom w:val="thinThickMediumGap" w:sz="12" w:space="0" w:color="000000"/>
              <w:right w:val="thinThickMediumGap" w:sz="12" w:space="0" w:color="000000"/>
            </w:tcBorders>
          </w:tcPr>
          <w:p w14:paraId="6E37956F" w14:textId="77777777" w:rsidR="0018468D" w:rsidRPr="00074F14" w:rsidRDefault="0018468D" w:rsidP="0018468D">
            <w:pPr>
              <w:widowControl w:val="0"/>
              <w:autoSpaceDE w:val="0"/>
              <w:autoSpaceDN w:val="0"/>
              <w:spacing w:after="0" w:line="240" w:lineRule="auto"/>
              <w:rPr>
                <w:rFonts w:ascii="Times New Roman" w:eastAsia="Times New Roman" w:hAnsi="Times New Roman" w:cs="Times New Roman"/>
                <w:bCs/>
                <w:i/>
              </w:rPr>
            </w:pPr>
            <w:r w:rsidRPr="00074F14">
              <w:rPr>
                <w:rFonts w:ascii="Times New Roman" w:eastAsia="Times New Roman" w:hAnsi="Times New Roman" w:cs="Times New Roman"/>
                <w:bCs/>
                <w:i/>
              </w:rPr>
              <w:t>Business Name</w:t>
            </w:r>
          </w:p>
          <w:p w14:paraId="656CB151" w14:textId="77777777" w:rsidR="0018468D" w:rsidRPr="00074F14" w:rsidRDefault="0018468D" w:rsidP="0018468D">
            <w:pPr>
              <w:widowControl w:val="0"/>
              <w:autoSpaceDE w:val="0"/>
              <w:autoSpaceDN w:val="0"/>
              <w:spacing w:after="0" w:line="240" w:lineRule="auto"/>
              <w:rPr>
                <w:rFonts w:ascii="Times New Roman" w:eastAsia="Times New Roman" w:hAnsi="Times New Roman" w:cs="Times New Roman"/>
                <w:bCs/>
                <w:i/>
              </w:rPr>
            </w:pPr>
          </w:p>
        </w:tc>
      </w:tr>
    </w:tbl>
    <w:p w14:paraId="7D7245F0" w14:textId="77777777" w:rsidR="008D10E2" w:rsidRPr="00074F14" w:rsidRDefault="008D10E2" w:rsidP="0018468D">
      <w:pPr>
        <w:spacing w:after="0" w:line="480" w:lineRule="auto"/>
        <w:rPr>
          <w:rFonts w:ascii="Times New Roman" w:hAnsi="Times New Roman" w:cs="Times New Roman"/>
        </w:rPr>
      </w:pPr>
      <w:bookmarkStart w:id="0" w:name="_GoBack"/>
      <w:bookmarkEnd w:id="0"/>
    </w:p>
    <w:sectPr w:rsidR="008D10E2" w:rsidRPr="00074F14" w:rsidSect="00DE6711">
      <w:headerReference w:type="default" r:id="rId7"/>
      <w:footerReference w:type="default" r:id="rId8"/>
      <w:pgSz w:w="12240" w:h="15840"/>
      <w:pgMar w:top="17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C3C4B" w14:textId="77777777" w:rsidR="009F25E2" w:rsidRDefault="009F25E2" w:rsidP="008D10E2">
      <w:pPr>
        <w:spacing w:after="0" w:line="240" w:lineRule="auto"/>
      </w:pPr>
      <w:r>
        <w:separator/>
      </w:r>
    </w:p>
  </w:endnote>
  <w:endnote w:type="continuationSeparator" w:id="0">
    <w:p w14:paraId="26F51206" w14:textId="77777777" w:rsidR="009F25E2" w:rsidRDefault="009F25E2" w:rsidP="008D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05E9" w14:textId="3AB65AC1" w:rsidR="00074F14" w:rsidRPr="00074F14" w:rsidRDefault="00074F14">
    <w:pPr>
      <w:pStyle w:val="Footer"/>
      <w:rPr>
        <w:rFonts w:ascii="Times New Roman" w:hAnsi="Times New Roman" w:cs="Times New Roman"/>
        <w:i/>
      </w:rPr>
    </w:pPr>
    <w:r>
      <w:tab/>
    </w:r>
    <w:r>
      <w:tab/>
    </w:r>
    <w:r w:rsidR="00B129FA">
      <w:rPr>
        <w:rFonts w:ascii="Times New Roman" w:hAnsi="Times New Roman" w:cs="Times New Roman"/>
        <w:i/>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44C6E" w14:textId="77777777" w:rsidR="009F25E2" w:rsidRDefault="009F25E2" w:rsidP="008D10E2">
      <w:pPr>
        <w:spacing w:after="0" w:line="240" w:lineRule="auto"/>
      </w:pPr>
      <w:r>
        <w:separator/>
      </w:r>
    </w:p>
  </w:footnote>
  <w:footnote w:type="continuationSeparator" w:id="0">
    <w:p w14:paraId="1B46C452" w14:textId="77777777" w:rsidR="009F25E2" w:rsidRDefault="009F25E2" w:rsidP="008D1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31CD" w14:textId="72C2F676" w:rsidR="00DE6711" w:rsidRPr="00DE6711" w:rsidRDefault="00DE6711" w:rsidP="00DE6711">
    <w:pPr>
      <w:pStyle w:val="Default"/>
      <w:jc w:val="center"/>
      <w:rPr>
        <w:b/>
      </w:rPr>
    </w:pPr>
    <w:r w:rsidRPr="00DE6711">
      <w:rPr>
        <w:b/>
      </w:rPr>
      <w:t>Certification for SBIR Applicants that are Majority-Owned by Multiple Venture Capital</w:t>
    </w:r>
    <w:r>
      <w:rPr>
        <w:b/>
      </w:rPr>
      <w:t xml:space="preserve"> </w:t>
    </w:r>
    <w:r w:rsidRPr="00DE6711">
      <w:rPr>
        <w:b/>
      </w:rPr>
      <w:t>Operating Companies, Hedge Fund or Private Equity Firms</w:t>
    </w:r>
  </w:p>
  <w:p w14:paraId="691381AC" w14:textId="77777777" w:rsidR="008D10E2" w:rsidRDefault="008D10E2" w:rsidP="00DE6711">
    <w:pPr>
      <w:pStyle w:val="Header"/>
      <w:tabs>
        <w:tab w:val="clear"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D5699"/>
    <w:multiLevelType w:val="hybridMultilevel"/>
    <w:tmpl w:val="F594B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C61C2C"/>
    <w:multiLevelType w:val="hybridMultilevel"/>
    <w:tmpl w:val="F594B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E2"/>
    <w:rsid w:val="00074F14"/>
    <w:rsid w:val="000C60CA"/>
    <w:rsid w:val="0018468D"/>
    <w:rsid w:val="005836EB"/>
    <w:rsid w:val="008D10E2"/>
    <w:rsid w:val="00932807"/>
    <w:rsid w:val="009F25E2"/>
    <w:rsid w:val="00A8220A"/>
    <w:rsid w:val="00B129FA"/>
    <w:rsid w:val="00B1398C"/>
    <w:rsid w:val="00CF6C56"/>
    <w:rsid w:val="00DE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832F5"/>
  <w15:chartTrackingRefBased/>
  <w15:docId w15:val="{0A5C4165-4C20-4B5A-930D-B71AF6B9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10E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D1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E2"/>
  </w:style>
  <w:style w:type="paragraph" w:styleId="Footer">
    <w:name w:val="footer"/>
    <w:basedOn w:val="Normal"/>
    <w:link w:val="FooterChar"/>
    <w:uiPriority w:val="99"/>
    <w:unhideWhenUsed/>
    <w:rsid w:val="008D1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Peggy</dc:creator>
  <cp:keywords/>
  <dc:description/>
  <cp:lastModifiedBy>Younger, Laura (contr-diro)</cp:lastModifiedBy>
  <cp:revision>4</cp:revision>
  <dcterms:created xsi:type="dcterms:W3CDTF">2021-05-20T20:11:00Z</dcterms:created>
  <dcterms:modified xsi:type="dcterms:W3CDTF">2022-08-17T19:15:00Z</dcterms:modified>
</cp:coreProperties>
</file>